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2C" w:rsidRDefault="00A9092C" w:rsidP="00A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2C" w:rsidRDefault="00A9092C" w:rsidP="00A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2C" w:rsidRDefault="00A9092C" w:rsidP="00A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2C" w:rsidRDefault="00A9092C" w:rsidP="00A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2C" w:rsidRDefault="00A9092C" w:rsidP="00A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2C" w:rsidRDefault="00A9092C" w:rsidP="00A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2C" w:rsidRDefault="00A9092C" w:rsidP="00A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2C" w:rsidRDefault="00A9092C" w:rsidP="00A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2C" w:rsidRDefault="00A9092C" w:rsidP="00A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2C" w:rsidRDefault="00A9092C" w:rsidP="00A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2C" w:rsidRDefault="00A9092C" w:rsidP="00A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2C" w:rsidRPr="00517737" w:rsidRDefault="00A9092C" w:rsidP="00A9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</w:p>
    <w:p w:rsidR="00A9092C" w:rsidRPr="00517737" w:rsidRDefault="00A9092C" w:rsidP="00A9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A9092C" w:rsidRPr="00517737" w:rsidRDefault="00A9092C" w:rsidP="00A9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от 12 марта 2010 года №675 «Об утверждении положения </w:t>
      </w:r>
    </w:p>
    <w:p w:rsidR="00A9092C" w:rsidRPr="00517737" w:rsidRDefault="00A9092C" w:rsidP="00A9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7737">
        <w:rPr>
          <w:rFonts w:ascii="Times New Roman" w:hAnsi="Times New Roman" w:cs="Times New Roman"/>
          <w:b/>
          <w:sz w:val="28"/>
          <w:szCs w:val="28"/>
        </w:rPr>
        <w:t xml:space="preserve">о порядке представления гражданами Российской Федерации, претендующими на замещение должностей муниципальной </w:t>
      </w:r>
      <w:proofErr w:type="gramEnd"/>
    </w:p>
    <w:p w:rsidR="00A9092C" w:rsidRPr="00517737" w:rsidRDefault="00A9092C" w:rsidP="00A9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службы администрации муниципального образования </w:t>
      </w:r>
    </w:p>
    <w:p w:rsidR="00A9092C" w:rsidRPr="00517737" w:rsidRDefault="00A9092C" w:rsidP="00A9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Геленджик, и муниципальными служащими </w:t>
      </w:r>
    </w:p>
    <w:p w:rsidR="00A9092C" w:rsidRPr="00517737" w:rsidRDefault="00A9092C" w:rsidP="00A9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A9092C" w:rsidRPr="00517737" w:rsidRDefault="00A9092C" w:rsidP="00A9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сведений о доходах, об имуществе </w:t>
      </w:r>
    </w:p>
    <w:p w:rsidR="00A9092C" w:rsidRPr="00517737" w:rsidRDefault="00A9092C" w:rsidP="00A9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17737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517737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характера» </w:t>
      </w:r>
    </w:p>
    <w:p w:rsidR="00A9092C" w:rsidRPr="00517737" w:rsidRDefault="00A9092C" w:rsidP="00A90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7737"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A9092C" w:rsidRDefault="00A9092C" w:rsidP="00A90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от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590</w:t>
      </w:r>
      <w:r w:rsidRPr="00517737">
        <w:rPr>
          <w:rFonts w:ascii="Times New Roman" w:hAnsi="Times New Roman" w:cs="Times New Roman"/>
          <w:b/>
          <w:sz w:val="28"/>
          <w:szCs w:val="28"/>
        </w:rPr>
        <w:t>)</w:t>
      </w:r>
    </w:p>
    <w:p w:rsidR="00A9092C" w:rsidRDefault="00A9092C" w:rsidP="00A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2C" w:rsidRDefault="00A9092C" w:rsidP="00A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2C" w:rsidRDefault="00A9092C" w:rsidP="00A9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 Российской Федерации, в соответствии с Федеральным законом от 2 марта 2007 года №25-ФЗ «О муниципальной службе в </w:t>
      </w:r>
      <w:r w:rsidR="0058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58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Федерации» </w:t>
      </w:r>
      <w:r w:rsidR="0058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58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8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58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58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3 марта 2014 года №23-ФЗ), Федеральным законом от 25 декабря 2008 года №273-ФЗ «О</w:t>
      </w:r>
      <w:r w:rsidR="0058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</w:t>
      </w:r>
      <w:r w:rsidR="005864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коррупции»</w:t>
      </w:r>
      <w:r w:rsidR="005864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58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5864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4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</w:t>
      </w:r>
      <w:r w:rsidR="005864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28 декабря 2013 года №396-ФЗ), постановлением Законодательного Собрания</w:t>
      </w:r>
      <w:r w:rsidR="0058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 от 15 июля 2009 года №1505-П «Об утверждении Положения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 (в редакции постановления Законодательного Собрания Краснодарского края от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 2013 года №753-П), руководствуясь статьями 16, 37 Федерального закона от 6 октября 2003 года №131-ФЗ «Об общих принципах организации местного самоуправления в Российской  </w:t>
      </w:r>
      <w:r w:rsidR="00E2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E2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E2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E245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245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закона от 2</w:t>
      </w:r>
      <w:r w:rsidR="00C447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7B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447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7BC">
        <w:rPr>
          <w:rFonts w:ascii="Times New Roman" w:hAnsi="Times New Roman" w:cs="Times New Roman"/>
          <w:sz w:val="28"/>
          <w:szCs w:val="28"/>
        </w:rPr>
        <w:t>года №165</w:t>
      </w:r>
      <w:r>
        <w:rPr>
          <w:rFonts w:ascii="Times New Roman" w:hAnsi="Times New Roman" w:cs="Times New Roman"/>
          <w:sz w:val="28"/>
          <w:szCs w:val="28"/>
        </w:rPr>
        <w:t>-ФЗ), статьями 32, 55, 59 Устава муниципально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9092C" w:rsidRDefault="00A9092C" w:rsidP="00A9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1.Внести в постановление администрации муниципального образования город-курорт Геленджик от 12 марта 2010 года №675 «Об утверждении положения о порядке представления гражданами Российской Федерации, претендующими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 сведений о доходах, об имуществе и обязательствах имущественного характера» (в редакции постановления администрации  муниципального  образования  город-курорт Геленджик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11 марта 2014 года №590) следующее изменение:</w:t>
      </w:r>
    </w:p>
    <w:p w:rsidR="00A9092C" w:rsidRDefault="00A9092C" w:rsidP="00A9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864CC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пункта 7 приложения к постановлению изложить в </w:t>
      </w:r>
      <w:r w:rsidR="00835D3D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835D3D" w:rsidRDefault="00835D3D" w:rsidP="00A9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 Гражданин может представить уточненные сведения в течение одного месяца со дня представления сведений в соответствии с </w:t>
      </w:r>
      <w:r w:rsidR="005864C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«а» пункта 3 настоящего Положения».</w:t>
      </w:r>
    </w:p>
    <w:p w:rsidR="00A9092C" w:rsidRDefault="00A9092C" w:rsidP="00A9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6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9092C" w:rsidRDefault="00A9092C" w:rsidP="00A90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</w:t>
      </w:r>
      <w:r w:rsidR="00835D3D">
        <w:rPr>
          <w:rFonts w:ascii="Times New Roman" w:hAnsi="Times New Roman" w:cs="Times New Roman"/>
          <w:sz w:val="28"/>
          <w:szCs w:val="28"/>
        </w:rPr>
        <w:t>, но не ранее 1 августа 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92C" w:rsidRDefault="00A9092C" w:rsidP="00A90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2C" w:rsidRDefault="00A9092C" w:rsidP="00A90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2C" w:rsidRDefault="00A9092C" w:rsidP="00A90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9092C" w:rsidRPr="000525BB" w:rsidRDefault="00A9092C" w:rsidP="00A90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8010ED" w:rsidRDefault="008010ED"/>
    <w:sectPr w:rsidR="008010ED" w:rsidSect="005864C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FB" w:rsidRDefault="005E69FB">
      <w:pPr>
        <w:spacing w:after="0" w:line="240" w:lineRule="auto"/>
      </w:pPr>
      <w:r>
        <w:separator/>
      </w:r>
    </w:p>
  </w:endnote>
  <w:endnote w:type="continuationSeparator" w:id="0">
    <w:p w:rsidR="005E69FB" w:rsidRDefault="005E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FB" w:rsidRDefault="005E69FB">
      <w:pPr>
        <w:spacing w:after="0" w:line="240" w:lineRule="auto"/>
      </w:pPr>
      <w:r>
        <w:separator/>
      </w:r>
    </w:p>
  </w:footnote>
  <w:footnote w:type="continuationSeparator" w:id="0">
    <w:p w:rsidR="005E69FB" w:rsidRDefault="005E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9079"/>
      <w:docPartObj>
        <w:docPartGallery w:val="Page Numbers (Top of Page)"/>
        <w:docPartUnique/>
      </w:docPartObj>
    </w:sdtPr>
    <w:sdtEndPr/>
    <w:sdtContent>
      <w:p w:rsidR="00517737" w:rsidRDefault="002F74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B0">
          <w:rPr>
            <w:noProof/>
          </w:rPr>
          <w:t>2</w:t>
        </w:r>
        <w:r>
          <w:fldChar w:fldCharType="end"/>
        </w:r>
      </w:p>
    </w:sdtContent>
  </w:sdt>
  <w:p w:rsidR="00517737" w:rsidRDefault="005E69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4B"/>
    <w:rsid w:val="002F740C"/>
    <w:rsid w:val="003B6AB0"/>
    <w:rsid w:val="005864CC"/>
    <w:rsid w:val="005E69FB"/>
    <w:rsid w:val="006171A2"/>
    <w:rsid w:val="00631611"/>
    <w:rsid w:val="008010ED"/>
    <w:rsid w:val="00835D3D"/>
    <w:rsid w:val="00983AB8"/>
    <w:rsid w:val="00A9092C"/>
    <w:rsid w:val="00C447BC"/>
    <w:rsid w:val="00E24556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92C"/>
  </w:style>
  <w:style w:type="paragraph" w:styleId="a5">
    <w:name w:val="Balloon Text"/>
    <w:basedOn w:val="a"/>
    <w:link w:val="a6"/>
    <w:uiPriority w:val="99"/>
    <w:semiHidden/>
    <w:unhideWhenUsed/>
    <w:rsid w:val="002F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92C"/>
  </w:style>
  <w:style w:type="paragraph" w:styleId="a5">
    <w:name w:val="Balloon Text"/>
    <w:basedOn w:val="a"/>
    <w:link w:val="a6"/>
    <w:uiPriority w:val="99"/>
    <w:semiHidden/>
    <w:unhideWhenUsed/>
    <w:rsid w:val="002F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10</cp:revision>
  <cp:lastPrinted>2014-07-03T10:55:00Z</cp:lastPrinted>
  <dcterms:created xsi:type="dcterms:W3CDTF">2014-07-02T11:58:00Z</dcterms:created>
  <dcterms:modified xsi:type="dcterms:W3CDTF">2014-07-03T13:50:00Z</dcterms:modified>
</cp:coreProperties>
</file>