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340C75" w:rsidRPr="00052151" w:rsidTr="00340C75">
        <w:tc>
          <w:tcPr>
            <w:tcW w:w="5353" w:type="dxa"/>
          </w:tcPr>
          <w:p w:rsidR="00340C75" w:rsidRPr="00340C75" w:rsidRDefault="00340C75" w:rsidP="0034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340C75" w:rsidRPr="00052151" w:rsidRDefault="00340C75" w:rsidP="0034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архитектуры и градостроительства администрации муниципального образования город-курорт Геленджик</w:t>
            </w:r>
          </w:p>
          <w:p w:rsidR="00340C75" w:rsidRPr="00052151" w:rsidRDefault="00340C75" w:rsidP="0034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Семеновой Е.А.</w:t>
            </w:r>
          </w:p>
          <w:p w:rsidR="00340C75" w:rsidRPr="00052151" w:rsidRDefault="00340C75" w:rsidP="0034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7471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71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№7</w:t>
      </w: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регулирующего воздействия</w:t>
      </w:r>
    </w:p>
    <w:p w:rsidR="009D3F1D" w:rsidRPr="00052151" w:rsidRDefault="00340C75" w:rsidP="00340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9D3F1D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9D3F1D" w:rsidRPr="00052151" w:rsidRDefault="00340C75" w:rsidP="009D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D3F1D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="009D3F1D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</w:p>
    <w:p w:rsidR="009D3F1D" w:rsidRPr="00052151" w:rsidRDefault="009D3F1D" w:rsidP="009D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</w:t>
      </w:r>
    </w:p>
    <w:p w:rsidR="009D3F1D" w:rsidRPr="00052151" w:rsidRDefault="009D3F1D" w:rsidP="009D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9D3F1D" w:rsidRPr="00052151" w:rsidRDefault="009D3F1D" w:rsidP="009D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разрешение на стр</w:t>
      </w:r>
      <w:bookmarkStart w:id="0" w:name="_GoBack"/>
      <w:bookmarkEnd w:id="0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оительство (в том числе в связи с </w:t>
      </w:r>
    </w:p>
    <w:p w:rsidR="009D3F1D" w:rsidRPr="00052151" w:rsidRDefault="009D3F1D" w:rsidP="009D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продления срока действия</w:t>
      </w:r>
    </w:p>
    <w:p w:rsidR="00340C75" w:rsidRPr="00052151" w:rsidRDefault="009D3F1D" w:rsidP="009D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строительство)»</w:t>
      </w: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CC" w:rsidRPr="00052151" w:rsidRDefault="000B13CC" w:rsidP="00340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75" w:rsidRPr="00052151" w:rsidRDefault="00340C75" w:rsidP="00340C75">
      <w:pPr>
        <w:autoSpaceDE w:val="0"/>
        <w:autoSpaceDN w:val="0"/>
        <w:adjustRightInd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администрации муниципального образования город-курорт Геленджик, являясь уполномоченным органом по проведению оценки регулирующего воздействия проектов муниципальных нормативных правовых актов муниципального образования город-курорт Ге</w:t>
      </w:r>
      <w:r w:rsidR="009D3F1D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(далее – 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орган), рассмотрело поступивший 6 октября 2023 года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</w:t>
      </w:r>
      <w:proofErr w:type="gram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внесение изменений в разрешение на строительство (в том числе в связи с необходимостью продления срока </w:t>
      </w:r>
      <w:proofErr w:type="spellStart"/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дей-ствия</w:t>
      </w:r>
      <w:proofErr w:type="spellEnd"/>
      <w:proofErr w:type="gram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строительство)» (далее – проект), направленный для подготовки настоящего заключения управлением архитектуры и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градострои-тельства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(далее – разработчик), и сообщает следующее.</w:t>
      </w: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оценки регулирующего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</w:t>
      </w:r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муниципальных нормативных правовых актов муниципального образования город-курорт Геленджик, утвержденным постановлением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25 октября 2018 года №3258 «Об утверждении Порядка проведения оценки регулирую-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 муниципальных нормативных правовых актов 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Геленджик, устанавливающих новые или изменяющих ранее предусмотренные муниципальными норматив-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муниципального образования город-курорт </w:t>
      </w:r>
      <w:proofErr w:type="spellStart"/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 (далее – Порядок) проект подлежит проведению оценки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регули-рующего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воздействия.</w:t>
      </w: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340C75" w:rsidRPr="00052151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разработчиком для проведения оценки регулирующего воздействия впервые.</w:t>
      </w:r>
    </w:p>
    <w:p w:rsidR="00340C75" w:rsidRPr="00052151" w:rsidRDefault="00340C75" w:rsidP="0083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предложен один вариант правового регулирования, в качестве альтернативного варианта правового регулирования разработчиком рассмотрен вариант непринятия проекта постановления администрации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831EDE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D411FC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</w:t>
      </w:r>
      <w:r w:rsidR="00831EDE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1FC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регламента предоставления администрацией муниципального образования город-курорт Геленджик муниципальной услуги «Выдача </w:t>
      </w:r>
      <w:proofErr w:type="spellStart"/>
      <w:r w:rsidR="00D411FC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</w:t>
      </w:r>
      <w:r w:rsidR="00831EDE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11FC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proofErr w:type="spellEnd"/>
      <w:r w:rsidR="00D411FC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3567" w:rsidRPr="00052151" w:rsidRDefault="00340C75" w:rsidP="0002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сравнение данного варианта с действующим на момент </w:t>
      </w:r>
      <w:proofErr w:type="spellStart"/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прове-дения</w:t>
      </w:r>
      <w:proofErr w:type="spellEnd"/>
      <w:proofErr w:type="gram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регулирующего воздействия правовым регулированием 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рассмат-риваемой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общественных отношений (вариант непринятия нормативного правового акта). 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023567" w:rsidRPr="00052151" w:rsidRDefault="00023567" w:rsidP="00023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ре-</w:t>
      </w:r>
      <w:proofErr w:type="spell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</w:t>
      </w:r>
      <w:proofErr w:type="spell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сведениях, содержащихся в соответствующих раз-делах сводного отчета, и установлено следующее:</w:t>
      </w:r>
      <w:proofErr w:type="gramEnd"/>
    </w:p>
    <w:p w:rsidR="00023567" w:rsidRPr="00052151" w:rsidRDefault="00773BB1" w:rsidP="0077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решение которой направлено правовое регулирование, </w:t>
      </w:r>
      <w:proofErr w:type="gramStart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567" w:rsidRPr="00052151" w:rsidRDefault="00773BB1" w:rsidP="0077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потенциальные адресаты предлагаемого правового </w:t>
      </w:r>
      <w:proofErr w:type="spellStart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регули-рования</w:t>
      </w:r>
      <w:proofErr w:type="spellEnd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и юридические лица, которые являются застройщиками в соответствии с действующим градостроительным законодательством Россий-</w:t>
      </w:r>
      <w:proofErr w:type="spellStart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либо их уполномоченные предста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(заявитель, заявите-ли);</w:t>
      </w:r>
      <w:proofErr w:type="gramEnd"/>
    </w:p>
    <w:p w:rsidR="00023567" w:rsidRPr="00052151" w:rsidRDefault="00773BB1" w:rsidP="0077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 участников не ограничена, о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</w:t>
      </w:r>
      <w:proofErr w:type="gramStart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</w:t>
      </w:r>
      <w:proofErr w:type="gramEnd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не представляется возможным</w:t>
      </w: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567" w:rsidRPr="00052151" w:rsidRDefault="00773BB1" w:rsidP="00773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цели предлагаемого правового регулирования </w:t>
      </w:r>
      <w:proofErr w:type="gramStart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proofErr w:type="gramEnd"/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и                 направлены на решение выявленной проблемы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F19" w:rsidRPr="00052151" w:rsidRDefault="00773BB1" w:rsidP="00407F19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52151">
        <w:rPr>
          <w:sz w:val="28"/>
          <w:szCs w:val="28"/>
        </w:rPr>
        <w:t xml:space="preserve">– </w:t>
      </w:r>
      <w:r w:rsidR="00023567" w:rsidRPr="00052151">
        <w:rPr>
          <w:sz w:val="28"/>
          <w:szCs w:val="28"/>
        </w:rPr>
        <w:t>срок достижения заявленных целей: с да</w:t>
      </w:r>
      <w:r w:rsidRPr="00052151">
        <w:rPr>
          <w:sz w:val="28"/>
          <w:szCs w:val="28"/>
        </w:rPr>
        <w:t>ты вступления в силу постанов</w:t>
      </w:r>
      <w:r w:rsidR="00407F19" w:rsidRPr="00052151">
        <w:rPr>
          <w:sz w:val="28"/>
          <w:szCs w:val="28"/>
        </w:rPr>
        <w:t>-</w:t>
      </w:r>
      <w:proofErr w:type="spellStart"/>
      <w:r w:rsidRPr="00052151">
        <w:rPr>
          <w:sz w:val="28"/>
          <w:szCs w:val="28"/>
        </w:rPr>
        <w:t>ле</w:t>
      </w:r>
      <w:r w:rsidR="00023567" w:rsidRPr="00052151">
        <w:rPr>
          <w:sz w:val="28"/>
          <w:szCs w:val="28"/>
        </w:rPr>
        <w:t>ния</w:t>
      </w:r>
      <w:proofErr w:type="spellEnd"/>
      <w:r w:rsidR="00023567" w:rsidRPr="00052151">
        <w:rPr>
          <w:sz w:val="28"/>
          <w:szCs w:val="28"/>
        </w:rPr>
        <w:t xml:space="preserve">, в </w:t>
      </w:r>
      <w:proofErr w:type="gramStart"/>
      <w:r w:rsidR="00023567" w:rsidRPr="00052151">
        <w:rPr>
          <w:sz w:val="28"/>
          <w:szCs w:val="28"/>
        </w:rPr>
        <w:t>связи</w:t>
      </w:r>
      <w:proofErr w:type="gramEnd"/>
      <w:r w:rsidR="00023567" w:rsidRPr="00052151">
        <w:rPr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407F19" w:rsidRPr="00052151" w:rsidRDefault="00407F19" w:rsidP="00407F19">
      <w:pPr>
        <w:pStyle w:val="Style3"/>
        <w:widowControl/>
        <w:ind w:firstLine="709"/>
        <w:rPr>
          <w:rStyle w:val="FontStyle12"/>
          <w:sz w:val="28"/>
          <w:szCs w:val="28"/>
        </w:rPr>
      </w:pPr>
      <w:r w:rsidRPr="00052151">
        <w:rPr>
          <w:rStyle w:val="FontStyle12"/>
          <w:sz w:val="28"/>
          <w:szCs w:val="28"/>
        </w:rPr>
        <w:t xml:space="preserve">– предполагаются разовые информационные издержки потенциальных адресатов предлагаемого правового регулирования на подготовку и подачу </w:t>
      </w:r>
      <w:r w:rsidRPr="00052151">
        <w:rPr>
          <w:rStyle w:val="FontStyle12"/>
          <w:sz w:val="28"/>
          <w:szCs w:val="28"/>
        </w:rPr>
        <w:lastRenderedPageBreak/>
        <w:t xml:space="preserve">заявления о предоставлении муниципальной услуги, которые составят </w:t>
      </w:r>
      <w:proofErr w:type="gramStart"/>
      <w:r w:rsidRPr="00052151">
        <w:rPr>
          <w:rStyle w:val="FontStyle12"/>
          <w:sz w:val="28"/>
          <w:szCs w:val="28"/>
        </w:rPr>
        <w:t>при</w:t>
      </w:r>
      <w:r w:rsidR="00545974" w:rsidRPr="00052151">
        <w:rPr>
          <w:rStyle w:val="FontStyle12"/>
          <w:sz w:val="28"/>
          <w:szCs w:val="28"/>
        </w:rPr>
        <w:t>-</w:t>
      </w:r>
      <w:r w:rsidRPr="00052151">
        <w:rPr>
          <w:rStyle w:val="FontStyle12"/>
          <w:sz w:val="28"/>
          <w:szCs w:val="28"/>
        </w:rPr>
        <w:t>мерно</w:t>
      </w:r>
      <w:proofErr w:type="gramEnd"/>
      <w:r w:rsidRPr="00052151">
        <w:rPr>
          <w:rStyle w:val="FontStyle12"/>
          <w:sz w:val="28"/>
          <w:szCs w:val="28"/>
        </w:rPr>
        <w:t xml:space="preserve"> 163,95 рублей в расчете на 1 заявителя;</w:t>
      </w:r>
    </w:p>
    <w:p w:rsidR="00023567" w:rsidRPr="00052151" w:rsidRDefault="00407F19" w:rsidP="00A53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расходов местного бюджета муниципального </w:t>
      </w:r>
      <w:proofErr w:type="spellStart"/>
      <w:proofErr w:type="gramStart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A53F5E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proofErr w:type="gramEnd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5E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введением предлагаемого право</w:t>
      </w:r>
      <w:r w:rsidR="00A53F5E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r w:rsidR="00023567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регулирования, не предполагается;</w:t>
      </w:r>
    </w:p>
    <w:p w:rsidR="00840108" w:rsidRPr="00052151" w:rsidRDefault="002928BD" w:rsidP="0084010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52151">
        <w:rPr>
          <w:rStyle w:val="FontStyle12"/>
          <w:sz w:val="28"/>
          <w:szCs w:val="28"/>
        </w:rPr>
        <w:t xml:space="preserve">– </w:t>
      </w:r>
      <w:r w:rsidR="00840108" w:rsidRPr="00052151">
        <w:rPr>
          <w:rStyle w:val="FontStyle12"/>
          <w:sz w:val="28"/>
          <w:szCs w:val="28"/>
        </w:rPr>
        <w:t xml:space="preserve">доходы потенциальных адресатов предлагаемого правового </w:t>
      </w:r>
      <w:proofErr w:type="spellStart"/>
      <w:proofErr w:type="gramStart"/>
      <w:r w:rsidR="00840108" w:rsidRPr="00052151">
        <w:rPr>
          <w:rStyle w:val="FontStyle12"/>
          <w:sz w:val="28"/>
          <w:szCs w:val="28"/>
        </w:rPr>
        <w:t>регулирова-ния</w:t>
      </w:r>
      <w:proofErr w:type="spellEnd"/>
      <w:proofErr w:type="gramEnd"/>
      <w:r w:rsidR="00840108" w:rsidRPr="00052151">
        <w:rPr>
          <w:rStyle w:val="FontStyle12"/>
          <w:sz w:val="28"/>
          <w:szCs w:val="28"/>
        </w:rPr>
        <w:t xml:space="preserve"> </w:t>
      </w:r>
      <w:r w:rsidR="00C8382A" w:rsidRPr="00052151">
        <w:rPr>
          <w:rStyle w:val="FontStyle12"/>
          <w:sz w:val="28"/>
          <w:szCs w:val="28"/>
        </w:rPr>
        <w:t>не предполагаются</w:t>
      </w:r>
      <w:r w:rsidR="00840108" w:rsidRPr="00052151">
        <w:rPr>
          <w:rStyle w:val="FontStyle12"/>
          <w:sz w:val="28"/>
          <w:szCs w:val="28"/>
        </w:rPr>
        <w:t>;</w:t>
      </w:r>
    </w:p>
    <w:p w:rsidR="00840108" w:rsidRPr="00052151" w:rsidRDefault="00052151" w:rsidP="00840108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052151">
        <w:rPr>
          <w:rStyle w:val="FontStyle12"/>
          <w:sz w:val="28"/>
          <w:szCs w:val="28"/>
        </w:rPr>
        <w:t xml:space="preserve">– </w:t>
      </w:r>
      <w:r w:rsidR="00840108" w:rsidRPr="00052151">
        <w:rPr>
          <w:rStyle w:val="FontStyle12"/>
          <w:sz w:val="28"/>
          <w:szCs w:val="28"/>
        </w:rPr>
        <w:t>риски введения предлагаемого правового регулирования, по мнению разработчика, отсутствуют.</w:t>
      </w:r>
    </w:p>
    <w:p w:rsidR="00844190" w:rsidRPr="002928BD" w:rsidRDefault="00844190" w:rsidP="00844190">
      <w:pPr>
        <w:tabs>
          <w:tab w:val="left" w:pos="11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 правового 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ре-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</w:t>
      </w:r>
      <w:proofErr w:type="spellEnd"/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основанного на сведениях, содержащихся в соответствующих разделах сводного отчета, и установлено следующее:</w:t>
      </w:r>
    </w:p>
    <w:p w:rsidR="00844190" w:rsidRPr="002928BD" w:rsidRDefault="00340C75" w:rsidP="00844190">
      <w:pPr>
        <w:tabs>
          <w:tab w:val="left" w:pos="11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 </w:t>
      </w:r>
      <w:proofErr w:type="spellStart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физи-ческие</w:t>
      </w:r>
      <w:proofErr w:type="spellEnd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лица,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заявители), обеспечивающее на принадлежа-</w:t>
      </w:r>
      <w:proofErr w:type="spellStart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</w:t>
      </w:r>
      <w:proofErr w:type="spellEnd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заказчика) строительство, реконструкцию объектов капитального </w:t>
      </w:r>
      <w:proofErr w:type="gramStart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строитель-</w:t>
      </w:r>
      <w:proofErr w:type="spellStart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proofErr w:type="gramEnd"/>
      <w:r w:rsidR="0084419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190" w:rsidRPr="002928BD" w:rsidRDefault="00844190" w:rsidP="00844190">
      <w:pPr>
        <w:tabs>
          <w:tab w:val="left" w:pos="1109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Проблемы, на решение которых направлено предлагаемое проектом правовое регулирование заключаются</w:t>
      </w:r>
      <w:r w:rsidR="007D67F1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190" w:rsidRPr="002928BD" w:rsidRDefault="007D67F1" w:rsidP="00340C75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невозможность предоставления муниципальной услуги «Выдача </w:t>
      </w:r>
      <w:proofErr w:type="spellStart"/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разре-шения</w:t>
      </w:r>
      <w:proofErr w:type="spellEnd"/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40C75" w:rsidRPr="002928BD" w:rsidRDefault="00340C75" w:rsidP="00233FEA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несоответствии </w:t>
      </w:r>
      <w:r w:rsidR="00233FEA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город-курорт Геленджик </w:t>
      </w:r>
      <w:proofErr w:type="spellStart"/>
      <w:proofErr w:type="gramStart"/>
      <w:r w:rsidR="00233FEA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муни-ципальной</w:t>
      </w:r>
      <w:proofErr w:type="spellEnd"/>
      <w:proofErr w:type="gramEnd"/>
      <w:r w:rsidR="00233FEA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разрешения на строительство, реконструкцию объектов капитального строительства (в том числе в связи с необходимостью продления срока действия разрешения на строительство)»,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законодательству:</w:t>
      </w:r>
    </w:p>
    <w:p w:rsidR="00233FEA" w:rsidRPr="002928BD" w:rsidRDefault="00233FEA" w:rsidP="00233FEA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Постановлению Правительства Российской Федерации от 20 июля              2021 года №1228 «Об утверждении Правил разработки и утверждения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админи-стративных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предоставления государственных услуг, о внесении изменений в некоторые акты Правительства Российской Федерации и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призна-нии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Прави-тельства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</w:p>
    <w:p w:rsidR="00233FEA" w:rsidRPr="002928BD" w:rsidRDefault="00233FEA" w:rsidP="00233FEA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постановлению главы администрации (губернатора) Краснодарского края от 10 октября 2022 года №716 «Об утверждении порядка разработки и 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утверждения административных регламентов предоставления государственных услуг исполнительными органами власти Краснодарского края и о внесении изменений в отдельные нормативные правовые акты главы администрации (губернатора) Краснодарского края», </w:t>
      </w:r>
    </w:p>
    <w:p w:rsidR="00233FEA" w:rsidRPr="002928BD" w:rsidRDefault="00233FEA" w:rsidP="00233FEA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постановлению администрации муниципального образования город-курорт Геленджик от 16  сентября 2022 года №2057 «Об утверждении Правил разработки и утверждения административных регламентов предоставления муниципальных услуг».</w:t>
      </w:r>
    </w:p>
    <w:p w:rsidR="00340C75" w:rsidRPr="00340C75" w:rsidRDefault="00340C75" w:rsidP="006F7362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указанных проблем рассматриваемым проектом предла-гается</w:t>
      </w:r>
      <w:r w:rsidR="006F736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административный регламент предоставле-ния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 (в том числе в связи с необходимостью продления срока действия разрешения на строительство)» с учетом требований действующего законодательства к структуре и содержан</w:t>
      </w:r>
      <w:r w:rsid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административного регламента, включая перечень документов</w:t>
      </w:r>
      <w:r w:rsid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необходимый для представления заявителем в целях получения муниципальной услуги.</w:t>
      </w:r>
    </w:p>
    <w:p w:rsidR="00340C75" w:rsidRPr="002928BD" w:rsidRDefault="00340C75" w:rsidP="00340C75">
      <w:pPr>
        <w:tabs>
          <w:tab w:val="left" w:pos="12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вышеизложенное, предусмотренное проектом правовое регули-рование иными правовыми, информационными или организационными сред</w:t>
      </w:r>
      <w:r w:rsidR="00024D3F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не представляется возможным.</w:t>
      </w:r>
    </w:p>
    <w:p w:rsidR="00340C75" w:rsidRPr="00340C75" w:rsidRDefault="00340C75" w:rsidP="00340C75">
      <w:pPr>
        <w:tabs>
          <w:tab w:val="left" w:pos="1087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Цели проекта отвечают принципам правового регулирования, 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установ-ленным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и заключаются:</w:t>
      </w:r>
    </w:p>
    <w:p w:rsidR="00340C75" w:rsidRPr="00052151" w:rsidRDefault="00340C75" w:rsidP="000B13CC">
      <w:pPr>
        <w:tabs>
          <w:tab w:val="left" w:pos="1087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52151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340C75" w:rsidRPr="00340C75" w:rsidRDefault="00340C75" w:rsidP="00052151">
      <w:pPr>
        <w:tabs>
          <w:tab w:val="left" w:pos="1087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52151" w:rsidRPr="00052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соответствие действующему законодательству админи-стративного регламента предоставления муниципальной услуги «Выдача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340C75" w:rsidRPr="002928BD" w:rsidRDefault="00340C75" w:rsidP="002E0D36">
      <w:pPr>
        <w:widowControl w:val="0"/>
        <w:numPr>
          <w:ilvl w:val="0"/>
          <w:numId w:val="1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предусматривает положения, которыми изменяются 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в части:</w:t>
      </w:r>
    </w:p>
    <w:p w:rsidR="00340C75" w:rsidRPr="002928BD" w:rsidRDefault="00340C75" w:rsidP="00340C75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соблюдения заявителем требований к </w:t>
      </w:r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документов, </w:t>
      </w:r>
      <w:proofErr w:type="spellStart"/>
      <w:proofErr w:type="gramStart"/>
      <w:r w:rsidR="00025BE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</w:t>
      </w:r>
      <w:r w:rsidR="0017364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BE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proofErr w:type="spellEnd"/>
      <w:proofErr w:type="gramEnd"/>
      <w:r w:rsidR="00025BE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устанавливаемому </w:t>
      </w:r>
      <w:proofErr w:type="spellStart"/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</w:t>
      </w:r>
      <w:proofErr w:type="spellEnd"/>
      <w:r w:rsidR="0017364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25BE0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Регламента с учетом изменений федеральных и региональных норма</w:t>
      </w:r>
      <w:r w:rsidR="0017364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</w:t>
      </w:r>
      <w:r w:rsidR="0017364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C75" w:rsidRPr="002928BD" w:rsidRDefault="00340C75" w:rsidP="00340C75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изменяются обязанности администрации муниципального </w:t>
      </w:r>
      <w:proofErr w:type="spellStart"/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лице </w:t>
      </w:r>
      <w:r w:rsidR="002E0D36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2E0D36" w:rsidRPr="002928BD" w:rsidRDefault="002E0D36" w:rsidP="002E0D36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приема и рассмотрения документов, направленных заявителями;</w:t>
      </w:r>
    </w:p>
    <w:p w:rsidR="002E0D36" w:rsidRPr="002928BD" w:rsidRDefault="002E0D36" w:rsidP="002E0D36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осуществления межведомственных запросов;</w:t>
      </w:r>
    </w:p>
    <w:p w:rsidR="002E0D36" w:rsidRPr="002928BD" w:rsidRDefault="002E0D36" w:rsidP="002E0D36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подготовки результата предоставления муниципальной услуги;</w:t>
      </w:r>
    </w:p>
    <w:p w:rsidR="002E0D36" w:rsidRPr="002928BD" w:rsidRDefault="002E0D36" w:rsidP="002E0D36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2D0B3B" w:rsidRPr="002928BD" w:rsidRDefault="00340C75" w:rsidP="002D0B3B">
      <w:pPr>
        <w:widowControl w:val="0"/>
        <w:numPr>
          <w:ilvl w:val="0"/>
          <w:numId w:val="1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Риски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правового регулирования, а также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негативные последствия от введения правового регулирования для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эконо-мического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 город-курорт Геленджик отсутствуют.</w:t>
      </w:r>
    </w:p>
    <w:p w:rsidR="002D0B3B" w:rsidRPr="002928BD" w:rsidRDefault="002D0B3B" w:rsidP="002D0B3B">
      <w:pPr>
        <w:widowControl w:val="0"/>
        <w:numPr>
          <w:ilvl w:val="0"/>
          <w:numId w:val="1"/>
        </w:num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бюджета муниципального образования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-род-курорт Геленджик, связанные с введением предлагаемого правового регулирования, не предполагаются.</w:t>
      </w:r>
    </w:p>
    <w:p w:rsidR="00F610B2" w:rsidRPr="002928BD" w:rsidRDefault="00340C75" w:rsidP="00F610B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Предполагаются </w:t>
      </w:r>
      <w:r w:rsidR="00F610B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потенциальных адресатов предлагаемого 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пра</w:t>
      </w:r>
      <w:r w:rsidR="00F610B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вового регулирования, предполагаются в виде информационных издержек 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10B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и представление заявления о выдаче разрешения на </w:t>
      </w:r>
      <w:proofErr w:type="gramStart"/>
      <w:r w:rsidR="00F610B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610B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</w:t>
      </w:r>
      <w:proofErr w:type="spellEnd"/>
      <w:proofErr w:type="gramEnd"/>
      <w:r w:rsidR="00F610B2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в размере 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163,95 руб. на 1 заявителя.</w:t>
      </w:r>
    </w:p>
    <w:p w:rsidR="00340C75" w:rsidRPr="002928BD" w:rsidRDefault="00340C75" w:rsidP="007D3E2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издержек произведен согласно Методике оценки стандартных из</w:t>
      </w:r>
      <w:r w:rsidR="007D3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держек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предпринимательской и иной экономической деятельности, возникающих в связи с использованием требований регулирования, утвержден</w:t>
      </w:r>
      <w:r w:rsidR="007D3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приказом Министерства экономического развития Российской Федерации</w:t>
      </w:r>
      <w:r w:rsidR="007D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сентября 2015 года №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669, информационные издержки регулирования включают в себя затраты на подготовку и представление информации в соот</w:t>
      </w:r>
      <w:r w:rsidR="007D3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требованиями проекта.</w:t>
      </w:r>
    </w:p>
    <w:p w:rsidR="00F37694" w:rsidRPr="002928BD" w:rsidRDefault="00340C75" w:rsidP="00340C75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вышеуказанной суммы затрат произведен с использованием калькулятора расчета стандартны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издержек (regulation.gov.ru):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требования: подача заявления о предоставлении муниципальной услуги;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требования: предоставление информации;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требования: 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элемент: подача заявления о предоставлении муници</w:t>
      </w:r>
      <w:r w:rsidR="00023567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услуги;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масштаб: подача заявления – 1 ед. </w:t>
      </w:r>
    </w:p>
    <w:p w:rsidR="00F37694" w:rsidRPr="002928BD" w:rsidRDefault="00F37694" w:rsidP="00574078">
      <w:pPr>
        <w:tabs>
          <w:tab w:val="left" w:pos="1138"/>
          <w:tab w:val="center" w:pos="517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частота: 1 раз в год.</w:t>
      </w:r>
      <w:r w:rsidR="00574078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0C75" w:rsidRPr="002928BD" w:rsidRDefault="00340C75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:rsidR="00340C75" w:rsidRPr="002928BD" w:rsidRDefault="00340C75" w:rsidP="00340C75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документа - 0,50 чел./часов.</w:t>
      </w:r>
    </w:p>
    <w:p w:rsidR="00340C75" w:rsidRPr="002928BD" w:rsidRDefault="00340C75" w:rsidP="00340C75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приобретений: Нет</w:t>
      </w:r>
    </w:p>
    <w:p w:rsidR="00F37694" w:rsidRPr="002928BD" w:rsidRDefault="00340C75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работников крупных и средних органи-заций муниципального образования город-курорт Геленджик по состоянию       </w:t>
      </w:r>
      <w:r w:rsidR="00F37694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августа 2023 года согласно данным органов статистики – 53914 руб.:</w:t>
      </w:r>
    </w:p>
    <w:p w:rsidR="00340C75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Среднемесячное количество рабочих часов, исходя из производственного календаря на 2023 год: 164,42 часа.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часа работы: 327,91 руб.</w:t>
      </w:r>
    </w:p>
    <w:p w:rsidR="00F37694" w:rsidRPr="002928BD" w:rsidRDefault="00F37694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требования: (53914/164,42)*0,5 = 163,95 руб.</w:t>
      </w:r>
    </w:p>
    <w:p w:rsidR="00340C75" w:rsidRPr="002928BD" w:rsidRDefault="00340C75" w:rsidP="00F37694">
      <w:pPr>
        <w:tabs>
          <w:tab w:val="left" w:pos="1138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расходы потенциальных адресатов предлагаемого правового регулирования не выявлены.</w:t>
      </w:r>
    </w:p>
    <w:p w:rsidR="00340C75" w:rsidRPr="002928BD" w:rsidRDefault="00340C75" w:rsidP="00340C75">
      <w:pPr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уполномоченный орган провёл публичные консультации по проекту в период с </w:t>
      </w:r>
      <w:r w:rsidR="00376CE8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E8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 </w:t>
      </w:r>
      <w:r w:rsidR="00376CE8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CE8"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2023 года.</w:t>
      </w:r>
    </w:p>
    <w:p w:rsidR="00340C75" w:rsidRPr="002928BD" w:rsidRDefault="00340C75" w:rsidP="00340C75">
      <w:pPr>
        <w:widowControl w:val="0"/>
        <w:numPr>
          <w:ilvl w:val="0"/>
          <w:numId w:val="2"/>
        </w:numPr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проводимых публичных консультациях была размещена </w:t>
      </w: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администрации муниципального образования горо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Геленджик:</w:t>
      </w:r>
    </w:p>
    <w:p w:rsidR="00340C75" w:rsidRPr="002928BD" w:rsidRDefault="00340C75" w:rsidP="00376CE8">
      <w:pPr>
        <w:tabs>
          <w:tab w:val="left" w:pos="986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376CE8" w:rsidRPr="0029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https://admgel.ru/regulatory/otsenka-reguliruyushchego-vozdeystviya/ uvedomleniya-o-provedenii-publichnykh-konsultatsiy-proektov-npa_detail.php</w:t>
      </w:r>
      <w:proofErr w:type="gramStart"/>
      <w:r w:rsidR="00376CE8" w:rsidRPr="0029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?ELEMENT</w:t>
      </w:r>
      <w:proofErr w:type="gramEnd"/>
      <w:r w:rsidR="00376CE8" w:rsidRPr="0029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_ID=73534</w:t>
      </w:r>
      <w:r w:rsidRPr="0029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340C75" w:rsidRPr="002928BD" w:rsidRDefault="00340C75" w:rsidP="00340C75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консультаций замечания и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gram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жения по проекту от Торгово-промышленной палаты города-курорта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джик, Ассоциации «Содействие в развитии курорта Геленджик», обществен-ного представителя Уполномоченного по защите прав предпринимателей в Краснодарском крае на территории муниципального образования город-курорт Геленджик в адрес уполномоченного органа не поступали.</w:t>
      </w:r>
    </w:p>
    <w:p w:rsidR="00340C75" w:rsidRPr="002928BD" w:rsidRDefault="00340C75" w:rsidP="00340C75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физических и юри-дических лиц в сфере предпринимательской и иной экономической деятель-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способствующих их введению, оказывающих негативное влияние на отрасли экономики муниципального образования город-курорт Геленджик, способствующих возникновению необоснованных расходов физических и юридических лиц в сфере предпринимательской и иной экономической деятельности, а также необоснованных расходов бюджета муниципального образования город-курорт Геленджик, и о возможности его дальнейшего согласования.</w:t>
      </w:r>
    </w:p>
    <w:p w:rsidR="00340C75" w:rsidRPr="002928BD" w:rsidRDefault="00340C75" w:rsidP="00340C75">
      <w:pPr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0C75" w:rsidRPr="002928BD" w:rsidSect="00340C75">
          <w:headerReference w:type="default" r:id="rId8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29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3F1D" w:rsidRDefault="009D3F1D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201F2" w:rsidRDefault="004201F2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D3F1D" w:rsidRPr="002928BD" w:rsidRDefault="009D3F1D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0C75" w:rsidRPr="002928BD" w:rsidRDefault="009D3F1D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928BD">
        <w:rPr>
          <w:rFonts w:ascii="Times New Roman" w:eastAsia="Times New Roman" w:hAnsi="Times New Roman" w:cs="Times New Roman"/>
          <w:szCs w:val="24"/>
          <w:lang w:eastAsia="ru-RU"/>
        </w:rPr>
        <w:t>Торос Анастасия Викторовна</w:t>
      </w:r>
    </w:p>
    <w:p w:rsidR="003D7187" w:rsidRPr="00340C75" w:rsidRDefault="00340C75" w:rsidP="00340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928BD">
        <w:rPr>
          <w:rFonts w:ascii="Times New Roman" w:eastAsia="Times New Roman" w:hAnsi="Times New Roman" w:cs="Times New Roman"/>
          <w:szCs w:val="24"/>
          <w:lang w:eastAsia="ru-RU"/>
        </w:rPr>
        <w:t>+7(86141) 3-33-43</w:t>
      </w:r>
    </w:p>
    <w:sectPr w:rsidR="003D7187" w:rsidRPr="00340C75" w:rsidSect="004A69A7">
      <w:headerReference w:type="default" r:id="rId9"/>
      <w:type w:val="continuous"/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F5" w:rsidRDefault="003F7BF5" w:rsidP="005D02CD">
      <w:pPr>
        <w:spacing w:after="0" w:line="240" w:lineRule="auto"/>
      </w:pPr>
      <w:r>
        <w:separator/>
      </w:r>
    </w:p>
  </w:endnote>
  <w:endnote w:type="continuationSeparator" w:id="0">
    <w:p w:rsidR="003F7BF5" w:rsidRDefault="003F7BF5" w:rsidP="005D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F5" w:rsidRDefault="003F7BF5" w:rsidP="005D02CD">
      <w:pPr>
        <w:spacing w:after="0" w:line="240" w:lineRule="auto"/>
      </w:pPr>
      <w:r>
        <w:separator/>
      </w:r>
    </w:p>
  </w:footnote>
  <w:footnote w:type="continuationSeparator" w:id="0">
    <w:p w:rsidR="003F7BF5" w:rsidRDefault="003F7BF5" w:rsidP="005D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7A" w:rsidRDefault="00527B63" w:rsidP="006039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445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97A" w:rsidRDefault="00527B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01F2">
      <w:rPr>
        <w:noProof/>
      </w:rPr>
      <w:t>7</w:t>
    </w:r>
    <w:r>
      <w:fldChar w:fldCharType="end"/>
    </w:r>
  </w:p>
  <w:p w:rsidR="00093221" w:rsidRDefault="003F7BF5">
    <w:pPr>
      <w:pStyle w:val="Style4"/>
      <w:widowControl/>
      <w:ind w:left="4716" w:right="-5090"/>
      <w:jc w:val="both"/>
      <w:rPr>
        <w:rStyle w:val="FontStyle13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B27AF"/>
    <w:multiLevelType w:val="singleLevel"/>
    <w:tmpl w:val="24B6C6D8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7F1803C1"/>
    <w:multiLevelType w:val="singleLevel"/>
    <w:tmpl w:val="52946B46"/>
    <w:lvl w:ilvl="0">
      <w:start w:val="9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">
    <w:nsid w:val="7F583232"/>
    <w:multiLevelType w:val="singleLevel"/>
    <w:tmpl w:val="D47ADD70"/>
    <w:lvl w:ilvl="0">
      <w:start w:val="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29"/>
    <w:rsid w:val="00023567"/>
    <w:rsid w:val="00024D3F"/>
    <w:rsid w:val="00025BE0"/>
    <w:rsid w:val="00052151"/>
    <w:rsid w:val="000B13CC"/>
    <w:rsid w:val="001474CD"/>
    <w:rsid w:val="00173644"/>
    <w:rsid w:val="00233FEA"/>
    <w:rsid w:val="002928BD"/>
    <w:rsid w:val="002D0B3B"/>
    <w:rsid w:val="002E0D36"/>
    <w:rsid w:val="00340C75"/>
    <w:rsid w:val="00376CE8"/>
    <w:rsid w:val="003B445C"/>
    <w:rsid w:val="003D7187"/>
    <w:rsid w:val="003F7BF5"/>
    <w:rsid w:val="00407F19"/>
    <w:rsid w:val="00410D29"/>
    <w:rsid w:val="004201F2"/>
    <w:rsid w:val="00527B63"/>
    <w:rsid w:val="00545974"/>
    <w:rsid w:val="00574078"/>
    <w:rsid w:val="005D02CD"/>
    <w:rsid w:val="006E71CA"/>
    <w:rsid w:val="006F7362"/>
    <w:rsid w:val="00773BB1"/>
    <w:rsid w:val="007D3E2E"/>
    <w:rsid w:val="007D67F1"/>
    <w:rsid w:val="007D7471"/>
    <w:rsid w:val="00831EDE"/>
    <w:rsid w:val="00840108"/>
    <w:rsid w:val="00844190"/>
    <w:rsid w:val="009D3F1D"/>
    <w:rsid w:val="00A463F9"/>
    <w:rsid w:val="00A53F5E"/>
    <w:rsid w:val="00AC5AD0"/>
    <w:rsid w:val="00C8382A"/>
    <w:rsid w:val="00CD19C1"/>
    <w:rsid w:val="00CE3A1C"/>
    <w:rsid w:val="00CF4BD8"/>
    <w:rsid w:val="00D13E48"/>
    <w:rsid w:val="00D411FC"/>
    <w:rsid w:val="00E0753D"/>
    <w:rsid w:val="00F37694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4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40C75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340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2CD"/>
  </w:style>
  <w:style w:type="paragraph" w:customStyle="1" w:styleId="Style3">
    <w:name w:val="Style3"/>
    <w:basedOn w:val="a"/>
    <w:uiPriority w:val="99"/>
    <w:rsid w:val="00840108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4010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40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40C75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340C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2CD"/>
  </w:style>
  <w:style w:type="paragraph" w:customStyle="1" w:styleId="Style3">
    <w:name w:val="Style3"/>
    <w:basedOn w:val="a"/>
    <w:uiPriority w:val="99"/>
    <w:rsid w:val="00840108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4010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24</cp:revision>
  <dcterms:created xsi:type="dcterms:W3CDTF">2023-10-26T11:13:00Z</dcterms:created>
  <dcterms:modified xsi:type="dcterms:W3CDTF">2023-11-20T07:19:00Z</dcterms:modified>
</cp:coreProperties>
</file>