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E871B4" w:rsidRPr="008513C3" w:rsidTr="002A13DD">
        <w:tc>
          <w:tcPr>
            <w:tcW w:w="2644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356" w:type="pct"/>
          </w:tcPr>
          <w:p w:rsidR="00E871B4" w:rsidRPr="008513C3" w:rsidRDefault="00E871B4" w:rsidP="002A13DD">
            <w:pPr>
              <w:ind w:left="22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2A13DD">
              <w:rPr>
                <w:sz w:val="28"/>
                <w:szCs w:val="28"/>
              </w:rPr>
              <w:t xml:space="preserve">архитектуры и градостроительства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A13DD" w:rsidP="002A13DD">
            <w:pPr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1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13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E871B4" w:rsidRPr="00E0064E" w:rsidRDefault="00E871B4" w:rsidP="002A13D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3DD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августа 2010 года №2259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</w:t>
      </w:r>
      <w:r w:rsid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ерепланировки жилого помещения»</w:t>
      </w:r>
      <w:r w:rsid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13DD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 w:rsid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3DD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13DD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proofErr w:type="gramEnd"/>
      <w:r w:rsidR="002A13DD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2013 года №2812)</w:t>
      </w:r>
      <w:r w:rsidR="007319BE" w:rsidRP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августа 2010 года №2259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выдаче решения о согласовании переустройства и (или) п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ерепланировки жилого помещения»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октября 2013 года №2812)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августа 2010 года №2259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ерепланировки жилого помещения»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2CC9" w:rsidRPr="002A13DD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2013 года №2812)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проведения экспертизы проекта постановления администрации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</w:t>
      </w:r>
      <w:r w:rsidR="009C1365">
        <w:rPr>
          <w:rFonts w:ascii="Times New Roman" w:hAnsi="Times New Roman" w:cs="Times New Roman"/>
          <w:sz w:val="28"/>
          <w:szCs w:val="28"/>
        </w:rPr>
        <w:t>ым законом от 27 июля 2010 года</w:t>
      </w:r>
      <w:r w:rsidR="007319BE">
        <w:rPr>
          <w:rFonts w:ascii="Times New Roman" w:hAnsi="Times New Roman" w:cs="Times New Roman"/>
          <w:sz w:val="28"/>
          <w:szCs w:val="28"/>
        </w:rPr>
        <w:t xml:space="preserve"> </w:t>
      </w:r>
      <w:r w:rsidR="00F64EE3">
        <w:rPr>
          <w:rFonts w:ascii="Times New Roman" w:hAnsi="Times New Roman" w:cs="Times New Roman"/>
          <w:sz w:val="28"/>
          <w:szCs w:val="28"/>
        </w:rPr>
        <w:t xml:space="preserve">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DA2C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DA2CC9" w:rsidRPr="008513C3" w:rsidTr="0057116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DA2CC9" w:rsidP="0057116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DA2CC9" w:rsidP="0057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DA2CC9" w:rsidP="00DA2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2.6.2 подраздела 2.6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административного регламента </w:t>
            </w:r>
            <w:r w:rsidRPr="00DA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перепланировки жилого помещения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Административный регламент)</w:t>
            </w:r>
          </w:p>
        </w:tc>
      </w:tr>
      <w:tr w:rsidR="009E0F4C" w:rsidRPr="008513C3" w:rsidTr="0057116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4C" w:rsidRPr="008513C3" w:rsidRDefault="009E0F4C" w:rsidP="0057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Pr="008513C3" w:rsidRDefault="009E0F4C" w:rsidP="009E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соответствии с методикой проведения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 экспертизы нормативных правовых актов и проектов нормативных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утвержденной Постановлением Правительст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РФ от 26 февра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4C" w:rsidRDefault="009E0F4C" w:rsidP="009E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 пункта 4 –</w:t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завышенных требований к лицу, предъявляемых для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принадлежащего ему права, </w:t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неопре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E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деленных, трудновыполнимых и обременительных требований к гражданам и организациям</w:t>
            </w:r>
          </w:p>
        </w:tc>
      </w:tr>
      <w:tr w:rsidR="00DA2CC9" w:rsidRPr="008513C3" w:rsidTr="0057116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C9" w:rsidRPr="008513C3" w:rsidRDefault="00DA2CC9" w:rsidP="0057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DA2CC9" w:rsidP="0057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9E0F4C" w:rsidP="00A53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нарушение пункта 2 статьи 7 Федерального закона от 27 июля 2010 года №210-ФЗ на заявителя возложена обязанность представления </w:t>
            </w:r>
            <w:r w:rsidR="00A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Единого государственного реестра юридических лиц (в случае обращения за получением муниципальной услуги юридического лица)</w:t>
            </w:r>
          </w:p>
        </w:tc>
      </w:tr>
      <w:tr w:rsidR="00DA2CC9" w:rsidRPr="008513C3" w:rsidTr="0057116C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C9" w:rsidRPr="008513C3" w:rsidRDefault="00DA2CC9" w:rsidP="0057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DA2CC9" w:rsidP="0057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A53933" w:rsidP="00A53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в перечень документов, запрашиваемых </w:t>
            </w:r>
            <w:r w:rsidRPr="00A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государственных органах, в распоряжении которых находятся указанные документы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</w:t>
            </w:r>
          </w:p>
        </w:tc>
      </w:tr>
      <w:tr w:rsidR="00DA2CC9" w:rsidRPr="008513C3" w:rsidTr="0057116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CC9" w:rsidRPr="008513C3" w:rsidRDefault="00DA2CC9" w:rsidP="0057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DA2CC9" w:rsidP="0057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глава, пункт, абзац проекта нормативного 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Default="00A53933" w:rsidP="00A53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подраздела 2.6 раздела 2 </w:t>
            </w:r>
            <w:r w:rsidR="00DA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</w:tr>
      <w:tr w:rsidR="00DA2CC9" w:rsidRPr="008513C3" w:rsidTr="0057116C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CC9" w:rsidRPr="008513C3" w:rsidRDefault="00DA2CC9" w:rsidP="0057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DA2CC9" w:rsidP="0057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Default="00A53933" w:rsidP="00A53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пункта не соответствует требованиям </w:t>
            </w:r>
            <w:r w:rsidR="00C9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24 ноября 1995 года №181-ФЗ «</w:t>
            </w:r>
            <w:r w:rsidR="00C97A01" w:rsidRPr="00C9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защите и</w:t>
            </w:r>
            <w:r w:rsidR="00C9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нвалидов в Российской Федерации»</w:t>
            </w:r>
          </w:p>
        </w:tc>
      </w:tr>
      <w:tr w:rsidR="00DA2CC9" w:rsidRPr="008513C3" w:rsidTr="0057116C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C9" w:rsidRPr="008513C3" w:rsidRDefault="00DA2CC9" w:rsidP="0057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Pr="008513C3" w:rsidRDefault="00DA2CC9" w:rsidP="0057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C9" w:rsidRDefault="00A53933" w:rsidP="00A539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пункт 2.12. р</w:t>
            </w:r>
            <w:r w:rsidR="00DA2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аздела 2 Административного регламента в 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рекомендациями управления экономики и правового управления администрации муниципального образования город-курорт Геленджик</w:t>
            </w:r>
          </w:p>
        </w:tc>
      </w:tr>
    </w:tbl>
    <w:p w:rsidR="00DA2CC9" w:rsidRDefault="00DA2CC9" w:rsidP="007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A2CC9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</w:t>
      </w:r>
      <w:r w:rsidR="007C4988"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C9" w:rsidRPr="008513C3" w:rsidRDefault="00DA2C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DA2CC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DA2CC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DA2CC9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2CC9" w:rsidRPr="00DA2CC9" w:rsidRDefault="00DA2C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7A01" w:rsidRPr="00DA2CC9" w:rsidRDefault="00C97A0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DA2CC9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45" w:rsidRDefault="00932745">
      <w:pPr>
        <w:spacing w:after="0" w:line="240" w:lineRule="auto"/>
      </w:pPr>
      <w:r>
        <w:separator/>
      </w:r>
    </w:p>
  </w:endnote>
  <w:endnote w:type="continuationSeparator" w:id="0">
    <w:p w:rsidR="00932745" w:rsidRDefault="0093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45" w:rsidRDefault="00932745">
      <w:pPr>
        <w:spacing w:after="0" w:line="240" w:lineRule="auto"/>
      </w:pPr>
      <w:r>
        <w:separator/>
      </w:r>
    </w:p>
  </w:footnote>
  <w:footnote w:type="continuationSeparator" w:id="0">
    <w:p w:rsidR="00932745" w:rsidRDefault="0093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327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C97A01">
      <w:rPr>
        <w:rStyle w:val="a6"/>
        <w:rFonts w:ascii="Times New Roman" w:hAnsi="Times New Roman" w:cs="Times New Roman"/>
        <w:noProof/>
        <w:sz w:val="28"/>
      </w:rPr>
      <w:t>3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932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13D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32745"/>
    <w:rsid w:val="0094622A"/>
    <w:rsid w:val="009536A5"/>
    <w:rsid w:val="00954E6E"/>
    <w:rsid w:val="00960DEF"/>
    <w:rsid w:val="0097129E"/>
    <w:rsid w:val="00983CBB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0F4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53933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97A01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2CC9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0627-86DB-4C56-8ADB-FB32C043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2017-03-14T09:45:00Z</cp:lastPrinted>
  <dcterms:created xsi:type="dcterms:W3CDTF">2017-03-14T10:15:00Z</dcterms:created>
  <dcterms:modified xsi:type="dcterms:W3CDTF">2017-03-14T10:15:00Z</dcterms:modified>
</cp:coreProperties>
</file>