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2" w:rsidRDefault="00A27702" w:rsidP="00A27702">
      <w:pPr>
        <w:pStyle w:val="a4"/>
        <w:rPr>
          <w:rFonts w:ascii="Times New Roman" w:hAnsi="Times New Roman"/>
          <w:sz w:val="28"/>
          <w:szCs w:val="28"/>
        </w:rPr>
      </w:pPr>
    </w:p>
    <w:p w:rsidR="00813DF6" w:rsidRPr="00E237BA" w:rsidRDefault="00813DF6" w:rsidP="00813DF6">
      <w:pPr>
        <w:pStyle w:val="3"/>
        <w:spacing w:before="0" w:beforeAutospacing="0" w:after="0" w:afterAutospacing="0"/>
        <w:rPr>
          <w:rFonts w:ascii="Arial" w:hAnsi="Arial" w:cs="Arial"/>
          <w:caps/>
          <w:spacing w:val="11"/>
          <w:sz w:val="24"/>
          <w:szCs w:val="24"/>
        </w:rPr>
      </w:pPr>
      <w:r w:rsidRPr="00E237BA">
        <w:rPr>
          <w:rFonts w:ascii="Arial" w:hAnsi="Arial" w:cs="Arial"/>
          <w:caps/>
          <w:spacing w:val="11"/>
          <w:sz w:val="24"/>
          <w:szCs w:val="24"/>
        </w:rPr>
        <w:t xml:space="preserve">ИНФОРМАЦИЯ О РЕЗУЛЬТАТАХ ЭКСПЕРТИЗЫ ПРОЕКТА 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>решения Думы муниципального образования город-курорт Геленджик</w:t>
      </w:r>
      <w:r w:rsidRPr="00E237BA">
        <w:rPr>
          <w:rFonts w:ascii="Arial" w:hAnsi="Arial" w:cs="Arial"/>
          <w:caps/>
          <w:spacing w:val="11"/>
          <w:sz w:val="24"/>
          <w:szCs w:val="24"/>
        </w:rPr>
        <w:t xml:space="preserve"> «О ВНЕСЕНИИ ИЗМЕНЕНИЙ В 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>решени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>е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 xml:space="preserve"> Думы муниципального образования город-курорт Геленджи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 xml:space="preserve">к </w:t>
      </w:r>
      <w:r w:rsidRPr="00E237BA">
        <w:rPr>
          <w:rFonts w:ascii="Arial" w:hAnsi="Arial" w:cs="Arial"/>
          <w:caps/>
          <w:spacing w:val="11"/>
          <w:sz w:val="24"/>
          <w:szCs w:val="24"/>
        </w:rPr>
        <w:t>«О БЮДЖЕТЕ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 xml:space="preserve"> 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>муниципального образования город-курорт Геленджи</w:t>
      </w:r>
      <w:r w:rsidR="00827403" w:rsidRPr="00E237BA">
        <w:rPr>
          <w:rFonts w:ascii="Arial" w:hAnsi="Arial" w:cs="Arial"/>
          <w:caps/>
          <w:spacing w:val="11"/>
          <w:sz w:val="24"/>
          <w:szCs w:val="24"/>
        </w:rPr>
        <w:t>к</w:t>
      </w:r>
      <w:r w:rsidRPr="00E237BA">
        <w:rPr>
          <w:rFonts w:ascii="Arial" w:hAnsi="Arial" w:cs="Arial"/>
          <w:caps/>
          <w:spacing w:val="11"/>
          <w:sz w:val="24"/>
          <w:szCs w:val="24"/>
        </w:rPr>
        <w:t xml:space="preserve"> НА 2022 ГОД И НА ПЛАНОВЫЙ ПЕРИОД 2023</w:t>
      </w:r>
      <w:proofErr w:type="gramStart"/>
      <w:r w:rsidRPr="00E237BA">
        <w:rPr>
          <w:rFonts w:ascii="Arial" w:hAnsi="Arial" w:cs="Arial"/>
          <w:caps/>
          <w:spacing w:val="11"/>
          <w:sz w:val="24"/>
          <w:szCs w:val="24"/>
        </w:rPr>
        <w:t xml:space="preserve"> И</w:t>
      </w:r>
      <w:proofErr w:type="gramEnd"/>
      <w:r w:rsidRPr="00E237BA">
        <w:rPr>
          <w:rFonts w:ascii="Arial" w:hAnsi="Arial" w:cs="Arial"/>
          <w:caps/>
          <w:spacing w:val="11"/>
          <w:sz w:val="24"/>
          <w:szCs w:val="24"/>
        </w:rPr>
        <w:t xml:space="preserve"> 2024 ГОДОВ»</w:t>
      </w:r>
    </w:p>
    <w:p w:rsidR="00813DF6" w:rsidRPr="006C0A8D" w:rsidRDefault="00813DF6" w:rsidP="00E237BA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proofErr w:type="gramStart"/>
      <w:r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В соответствии с пунктом </w:t>
      </w:r>
      <w:r w:rsidR="00827403" w:rsidRPr="006C0A8D">
        <w:rPr>
          <w:rFonts w:ascii="Times New Roman" w:hAnsi="Times New Roman" w:cs="Times New Roman"/>
          <w:spacing w:val="11"/>
          <w:sz w:val="24"/>
          <w:szCs w:val="24"/>
        </w:rPr>
        <w:t>1.1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 плана работы Контрольно-счетной палаты </w:t>
      </w:r>
      <w:r w:rsidR="00827403"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город-курорт Геленджик 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>(далее – КСП, Палата) на 2022 год в период с 1</w:t>
      </w:r>
      <w:r w:rsidR="00827403" w:rsidRPr="006C0A8D">
        <w:rPr>
          <w:rFonts w:ascii="Times New Roman" w:hAnsi="Times New Roman" w:cs="Times New Roman"/>
          <w:spacing w:val="11"/>
          <w:sz w:val="24"/>
          <w:szCs w:val="24"/>
        </w:rPr>
        <w:t>3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.06.2022 по </w:t>
      </w:r>
      <w:r w:rsidR="00827403" w:rsidRPr="006C0A8D">
        <w:rPr>
          <w:rFonts w:ascii="Times New Roman" w:hAnsi="Times New Roman" w:cs="Times New Roman"/>
          <w:spacing w:val="11"/>
          <w:sz w:val="24"/>
          <w:szCs w:val="24"/>
        </w:rPr>
        <w:t>17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>.06.2022 проведено экспертно-аналитическое мероприятие «</w:t>
      </w:r>
      <w:r w:rsidR="00E237BA" w:rsidRPr="006C0A8D">
        <w:rPr>
          <w:rFonts w:ascii="Times New Roman" w:hAnsi="Times New Roman" w:cs="Times New Roman"/>
          <w:sz w:val="24"/>
          <w:szCs w:val="24"/>
        </w:rPr>
        <w:t>Анализ предложений на дополнительные расходы бюджета 2022-2024 годов</w:t>
      </w:r>
      <w:r w:rsidR="00E237BA" w:rsidRPr="006C0A8D">
        <w:rPr>
          <w:rFonts w:ascii="Times New Roman" w:hAnsi="Times New Roman" w:cs="Times New Roman"/>
          <w:sz w:val="24"/>
          <w:szCs w:val="24"/>
        </w:rPr>
        <w:t xml:space="preserve"> </w:t>
      </w:r>
      <w:r w:rsidR="00E237BA" w:rsidRPr="006C0A8D">
        <w:rPr>
          <w:rFonts w:ascii="Times New Roman" w:hAnsi="Times New Roman" w:cs="Times New Roman"/>
          <w:sz w:val="24"/>
          <w:szCs w:val="24"/>
        </w:rPr>
        <w:t>к уточнению бюджета</w:t>
      </w:r>
      <w:r w:rsidR="00E237BA"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237BA" w:rsidRPr="006C0A8D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Геленджик</w:t>
      </w:r>
      <w:r w:rsidR="00E237BA" w:rsidRPr="006C0A8D">
        <w:rPr>
          <w:rFonts w:ascii="Times New Roman" w:hAnsi="Times New Roman" w:cs="Times New Roman"/>
          <w:sz w:val="24"/>
          <w:szCs w:val="24"/>
        </w:rPr>
        <w:t>, утвержденного решением Думы</w:t>
      </w:r>
      <w:r w:rsidR="002F252C" w:rsidRPr="006C0A8D">
        <w:rPr>
          <w:rFonts w:ascii="Times New Roman" w:hAnsi="Times New Roman" w:cs="Times New Roman"/>
          <w:sz w:val="24"/>
          <w:szCs w:val="24"/>
        </w:rPr>
        <w:t xml:space="preserve"> </w:t>
      </w:r>
      <w:r w:rsidR="002F252C" w:rsidRPr="006C0A8D">
        <w:rPr>
          <w:rFonts w:ascii="Times New Roman" w:hAnsi="Times New Roman" w:cs="Times New Roman"/>
          <w:sz w:val="24"/>
          <w:szCs w:val="24"/>
        </w:rPr>
        <w:t>от 24 декабря 2021 года № 451 «О бюджете муниципального образования  город-курорт Геленджик  на 2022</w:t>
      </w:r>
      <w:proofErr w:type="gramEnd"/>
      <w:r w:rsidR="002F252C" w:rsidRPr="006C0A8D">
        <w:rPr>
          <w:rFonts w:ascii="Times New Roman" w:hAnsi="Times New Roman" w:cs="Times New Roman"/>
          <w:sz w:val="24"/>
          <w:szCs w:val="24"/>
        </w:rPr>
        <w:t xml:space="preserve"> год и на плановый период 2023 и 2024 годов»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 (далее – </w:t>
      </w:r>
      <w:r w:rsidR="002F252C" w:rsidRPr="006C0A8D">
        <w:rPr>
          <w:rFonts w:ascii="Times New Roman" w:hAnsi="Times New Roman" w:cs="Times New Roman"/>
          <w:spacing w:val="11"/>
          <w:sz w:val="24"/>
          <w:szCs w:val="24"/>
        </w:rPr>
        <w:t>решение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), предметом которого являлись предложения главы администрации </w:t>
      </w:r>
      <w:r w:rsidR="002F252C" w:rsidRPr="006C0A8D">
        <w:rPr>
          <w:rFonts w:ascii="Times New Roman" w:hAnsi="Times New Roman" w:cs="Times New Roman"/>
          <w:spacing w:val="11"/>
          <w:sz w:val="24"/>
          <w:szCs w:val="24"/>
        </w:rPr>
        <w:t>муниципального образования город-курорт Геленджик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 о внесении изменений в </w:t>
      </w:r>
      <w:r w:rsidR="002F252C" w:rsidRPr="006C0A8D">
        <w:rPr>
          <w:rFonts w:ascii="Times New Roman" w:hAnsi="Times New Roman" w:cs="Times New Roman"/>
          <w:spacing w:val="11"/>
          <w:sz w:val="24"/>
          <w:szCs w:val="24"/>
        </w:rPr>
        <w:t>решение</w:t>
      </w:r>
      <w:r w:rsidRPr="006C0A8D">
        <w:rPr>
          <w:rFonts w:ascii="Times New Roman" w:hAnsi="Times New Roman" w:cs="Times New Roman"/>
          <w:spacing w:val="11"/>
          <w:sz w:val="24"/>
          <w:szCs w:val="24"/>
        </w:rPr>
        <w:t>.</w:t>
      </w:r>
    </w:p>
    <w:p w:rsidR="002F252C" w:rsidRPr="006C0A8D" w:rsidRDefault="00813DF6" w:rsidP="002F252C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pacing w:val="11"/>
          <w:sz w:val="24"/>
          <w:szCs w:val="24"/>
        </w:rPr>
        <w:t xml:space="preserve">Согласно предложенным изменениям в 2022 году </w:t>
      </w:r>
      <w:r w:rsidR="002F252C" w:rsidRPr="006C0A8D">
        <w:rPr>
          <w:rFonts w:ascii="Times New Roman" w:hAnsi="Times New Roman" w:cs="Times New Roman"/>
          <w:sz w:val="24"/>
          <w:szCs w:val="24"/>
        </w:rPr>
        <w:t>доходн</w:t>
      </w:r>
      <w:r w:rsidR="002F252C" w:rsidRPr="006C0A8D">
        <w:rPr>
          <w:rFonts w:ascii="Times New Roman" w:hAnsi="Times New Roman" w:cs="Times New Roman"/>
          <w:sz w:val="24"/>
          <w:szCs w:val="24"/>
        </w:rPr>
        <w:t>ая</w:t>
      </w:r>
      <w:r w:rsidR="002F252C" w:rsidRPr="006C0A8D">
        <w:rPr>
          <w:rFonts w:ascii="Times New Roman" w:hAnsi="Times New Roman" w:cs="Times New Roman"/>
          <w:sz w:val="24"/>
          <w:szCs w:val="24"/>
        </w:rPr>
        <w:t xml:space="preserve"> часть бюджета на 2022 год</w:t>
      </w:r>
      <w:r w:rsidR="002F252C" w:rsidRPr="006C0A8D">
        <w:rPr>
          <w:rFonts w:ascii="Times New Roman" w:hAnsi="Times New Roman" w:cs="Times New Roman"/>
          <w:sz w:val="24"/>
          <w:szCs w:val="24"/>
        </w:rPr>
        <w:t xml:space="preserve"> увеличится </w:t>
      </w:r>
      <w:r w:rsidR="002F252C" w:rsidRPr="006C0A8D">
        <w:rPr>
          <w:rFonts w:ascii="Times New Roman" w:hAnsi="Times New Roman" w:cs="Times New Roman"/>
          <w:sz w:val="24"/>
          <w:szCs w:val="24"/>
        </w:rPr>
        <w:t xml:space="preserve"> на общую сумму 400 190,2 тыс. рублей, в том числе по следующим видам доходов:</w:t>
      </w:r>
    </w:p>
    <w:p w:rsidR="002F252C" w:rsidRPr="006C0A8D" w:rsidRDefault="002F252C" w:rsidP="002F252C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ab/>
        <w:t>- безвозмездные поступления – увеличить на 36 915,3 тыс. рублей;</w:t>
      </w:r>
    </w:p>
    <w:p w:rsidR="002F252C" w:rsidRPr="006C0A8D" w:rsidRDefault="002F252C" w:rsidP="002F252C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ab/>
        <w:t>- неналоговые доходы – увеличить на 430 198,2 тыс. рублей;</w:t>
      </w:r>
    </w:p>
    <w:p w:rsidR="002F252C" w:rsidRPr="006C0A8D" w:rsidRDefault="002F252C" w:rsidP="002F252C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 xml:space="preserve">          - налоговые доходы  - уменьшить на 30 008,0 тыс. рублей.</w:t>
      </w:r>
    </w:p>
    <w:p w:rsidR="00813DF6" w:rsidRPr="006C0A8D" w:rsidRDefault="002F252C" w:rsidP="00827403">
      <w:pPr>
        <w:pStyle w:val="a5"/>
        <w:shd w:val="clear" w:color="auto" w:fill="FFFFFF"/>
        <w:spacing w:before="0" w:beforeAutospacing="0" w:after="0" w:afterAutospacing="0"/>
        <w:jc w:val="both"/>
        <w:rPr>
          <w:spacing w:val="11"/>
        </w:rPr>
      </w:pPr>
      <w:r w:rsidRPr="006C0A8D">
        <w:t>Увеличение неналоговых доходов связано с увеличением объема поступлений   от продажи земельных участков, находящихся в государственной или муниципальной собственности. Бюджетные назначения увеличиваются на 328 385,9 тыс. рублей по сравнению с первоначальными бюджетными назначениями, в связи с поступлением разового платежа</w:t>
      </w:r>
      <w:r w:rsidRPr="006C0A8D">
        <w:t>.</w:t>
      </w:r>
      <w:r w:rsidRPr="006C0A8D">
        <w:t xml:space="preserve"> </w:t>
      </w:r>
      <w:r w:rsidR="00813DF6" w:rsidRPr="006C0A8D">
        <w:rPr>
          <w:spacing w:val="11"/>
        </w:rPr>
        <w:t>Ограничения, установленные статьями 33, 92.1, 107, 184.1 Бюджетного Кодекса РФ, соблюдены.</w:t>
      </w:r>
    </w:p>
    <w:p w:rsidR="002F252C" w:rsidRPr="006C0A8D" w:rsidRDefault="002F252C" w:rsidP="002F252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 xml:space="preserve">Доходы планового периода на 2023 год предлагается увеличить на   42 476,2 тыс. рублей, в том числе налоговые и неналоговые доходы увеличить на 32 212,0 тыс. рублей, сумму безвозмездных поступлений увеличить на 10 264,2 тыс. рублей. В результате указанных изменений доходы 2023 года составят  4 198 618,5 тыс. рублей. </w:t>
      </w:r>
    </w:p>
    <w:p w:rsidR="002F252C" w:rsidRPr="006C0A8D" w:rsidRDefault="002F252C" w:rsidP="002F252C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 xml:space="preserve">Доходы планового периода на 2024 год предлагается увеличить на          43 303,1 тыс. рублей, в том числе налоговые и неналоговые доходы увеличить на 52 323,2 тыс. рублей, сумму безвозмездных поступлений уменьшить на       9 020,1 тыс. рублей. В результате указанных изменений доходы 2024 года составят  4 558 163,3 тыс. рублей. </w:t>
      </w:r>
    </w:p>
    <w:p w:rsidR="002F252C" w:rsidRPr="006C0A8D" w:rsidRDefault="002F252C" w:rsidP="002F2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C0A8D">
        <w:rPr>
          <w:rFonts w:ascii="Times New Roman" w:hAnsi="Times New Roman" w:cs="Times New Roman"/>
          <w:sz w:val="24"/>
          <w:szCs w:val="24"/>
        </w:rPr>
        <w:t>Данное решение предполагает также увеличение расходов, а именно расходы 2022 года увеличатся на 374 409,8 тыс. рублей и составят  5 282 365,5 тыс. рублей, расходы 2023 года увеличатся   на 42 476,2 тыс. рублей и составят 4 198 618,5 тыс. рублей, расходы 2024 года увеличатся на 43 303,1 и составят  4 558 163,3 тыс. рублей.</w:t>
      </w:r>
      <w:proofErr w:type="gramEnd"/>
      <w:r w:rsidRPr="006C0A8D">
        <w:rPr>
          <w:rFonts w:ascii="Times New Roman" w:hAnsi="Times New Roman" w:cs="Times New Roman"/>
          <w:sz w:val="24"/>
          <w:szCs w:val="24"/>
        </w:rPr>
        <w:t xml:space="preserve"> Условно утвержденные расходы 2023 года увеличатся на 1 300,0 тыс. рублей и составят 76 000,0 тыс. рублей. Условно утвержденные расходы 2024 года увеличатся на 3 200,0 тыс. рублей и составят 170 000,0 тыс. рублей.</w:t>
      </w:r>
    </w:p>
    <w:p w:rsidR="002F252C" w:rsidRPr="006C0A8D" w:rsidRDefault="002F252C" w:rsidP="002F2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 xml:space="preserve">Расходы на осуществление публичных нормативных выплат 2022 года увеличатся на 211,4 тыс. рублей и составят 22 582,7 тыс. рублей. </w:t>
      </w:r>
    </w:p>
    <w:p w:rsidR="002F252C" w:rsidRPr="006C0A8D" w:rsidRDefault="002F252C" w:rsidP="002F2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lastRenderedPageBreak/>
        <w:t>Общая сумма резервного фонда не изменится и составит 15 000,0 тыс. рублей.</w:t>
      </w:r>
    </w:p>
    <w:p w:rsidR="002F252C" w:rsidRPr="006C0A8D" w:rsidRDefault="002F252C" w:rsidP="002F2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>Объем дорожного фонда не изменится и составит 468 401,4 тыс. рублей.</w:t>
      </w:r>
    </w:p>
    <w:p w:rsidR="002F252C" w:rsidRPr="006C0A8D" w:rsidRDefault="002F252C" w:rsidP="002F2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 xml:space="preserve">В результате указанных выше изменений дефицит бюджета в 2022 году составит 589 389,2 тыс. рублей, дефицит бюджета в 2023 году  составит                  0,0 тыс. рублей, дефицит бюджета в 2024 году составит 0,0 тыс. рублей.  </w:t>
      </w:r>
    </w:p>
    <w:p w:rsidR="002F252C" w:rsidRPr="006C0A8D" w:rsidRDefault="002F252C" w:rsidP="002F2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A8D">
        <w:rPr>
          <w:rFonts w:ascii="Times New Roman" w:hAnsi="Times New Roman" w:cs="Times New Roman"/>
          <w:sz w:val="24"/>
          <w:szCs w:val="24"/>
        </w:rPr>
        <w:t>Источником покрытия дефицита бюджета в 2022 году будут являться остатки средств местного бюджета, сложившиеся по состоянию на 1 января 2022 года.</w:t>
      </w:r>
    </w:p>
    <w:p w:rsidR="00813DF6" w:rsidRPr="006C0A8D" w:rsidRDefault="00813DF6" w:rsidP="00827403">
      <w:pPr>
        <w:pStyle w:val="a5"/>
        <w:shd w:val="clear" w:color="auto" w:fill="FFFFFF"/>
        <w:spacing w:before="0" w:beforeAutospacing="0" w:after="0" w:afterAutospacing="0"/>
        <w:jc w:val="both"/>
        <w:rPr>
          <w:spacing w:val="11"/>
        </w:rPr>
      </w:pPr>
      <w:r w:rsidRPr="006C0A8D">
        <w:rPr>
          <w:spacing w:val="11"/>
        </w:rPr>
        <w:t>Вместе с тем в 2022 году сохраняются резервы ув</w:t>
      </w:r>
      <w:r w:rsidR="002F252C" w:rsidRPr="006C0A8D">
        <w:rPr>
          <w:spacing w:val="11"/>
        </w:rPr>
        <w:t>еличения доходов бюджета от УСН</w:t>
      </w:r>
      <w:r w:rsidRPr="006C0A8D">
        <w:rPr>
          <w:spacing w:val="11"/>
        </w:rPr>
        <w:t xml:space="preserve">, риски </w:t>
      </w:r>
      <w:r w:rsidR="00DD253A" w:rsidRPr="006C0A8D">
        <w:t xml:space="preserve">необоснованного увеличения сроков </w:t>
      </w:r>
      <w:proofErr w:type="gramStart"/>
      <w:r w:rsidR="00DD253A" w:rsidRPr="006C0A8D">
        <w:t>ввода</w:t>
      </w:r>
      <w:proofErr w:type="gramEnd"/>
      <w:r w:rsidR="00DD253A" w:rsidRPr="006C0A8D">
        <w:t xml:space="preserve"> в эксплуатацию ранее начатых строительных проектов</w:t>
      </w:r>
      <w:r w:rsidRPr="006C0A8D">
        <w:rPr>
          <w:spacing w:val="11"/>
        </w:rPr>
        <w:t>, а также необеспеченная финансированием потребность на сокращение очереди детей-сирот, имеющих, но не реализовавших свое право на получение жилья.</w:t>
      </w:r>
    </w:p>
    <w:p w:rsidR="000D2861" w:rsidRPr="006C0A8D" w:rsidRDefault="000D28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861" w:rsidRPr="006C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2"/>
    <w:rsid w:val="000D2861"/>
    <w:rsid w:val="002F252C"/>
    <w:rsid w:val="006C0A8D"/>
    <w:rsid w:val="00813DF6"/>
    <w:rsid w:val="00827403"/>
    <w:rsid w:val="009E7A98"/>
    <w:rsid w:val="00A27702"/>
    <w:rsid w:val="00DD253A"/>
    <w:rsid w:val="00E237BA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7BA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7BA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2022-06-29T11:25:00Z</dcterms:created>
  <dcterms:modified xsi:type="dcterms:W3CDTF">2022-06-30T09:50:00Z</dcterms:modified>
</cp:coreProperties>
</file>