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C514AB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2E15B6">
        <w:rPr>
          <w:rFonts w:ascii="Times New Roman" w:hAnsi="Times New Roman" w:cs="Times New Roman"/>
          <w:sz w:val="28"/>
          <w:szCs w:val="28"/>
        </w:rPr>
        <w:t>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14AB">
        <w:rPr>
          <w:rFonts w:ascii="Times New Roman" w:hAnsi="Times New Roman" w:cs="Times New Roman"/>
          <w:sz w:val="28"/>
          <w:szCs w:val="28"/>
        </w:rPr>
        <w:t>2487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653" w:rsidRDefault="00612653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 w:rsidR="00561E8B"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585,4 кв.м; склад площадью 12,5 кв.м,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г.Геленджик, ул.Туристическая, д.1</w:t>
      </w:r>
      <w:r>
        <w:rPr>
          <w:rFonts w:ascii="Times New Roman" w:hAnsi="Times New Roman"/>
          <w:sz w:val="28"/>
          <w:szCs w:val="24"/>
        </w:rPr>
        <w:t>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20 780 000 (двадцат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 xml:space="preserve"> миллионов сем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сот вос</w:t>
      </w:r>
      <w:r w:rsidR="004460F6">
        <w:rPr>
          <w:rFonts w:ascii="Times New Roman" w:hAnsi="Times New Roman"/>
          <w:sz w:val="28"/>
          <w:szCs w:val="28"/>
        </w:rPr>
        <w:t>е</w:t>
      </w:r>
      <w:r w:rsidR="004460F6" w:rsidRPr="004460F6">
        <w:rPr>
          <w:rFonts w:ascii="Times New Roman" w:hAnsi="Times New Roman"/>
          <w:sz w:val="28"/>
          <w:szCs w:val="28"/>
        </w:rPr>
        <w:t>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десят тысяч) 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4460F6">
        <w:rPr>
          <w:rFonts w:ascii="Times New Roman" w:hAnsi="Times New Roman"/>
          <w:sz w:val="28"/>
          <w:szCs w:val="28"/>
        </w:rPr>
        <w:t>1 039 000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4460F6">
        <w:rPr>
          <w:rFonts w:ascii="Times New Roman" w:hAnsi="Times New Roman"/>
          <w:sz w:val="28"/>
          <w:szCs w:val="28"/>
        </w:rPr>
        <w:t>миллион тридцать девять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3DB8">
        <w:rPr>
          <w:rFonts w:ascii="Times New Roman" w:hAnsi="Times New Roman"/>
          <w:sz w:val="28"/>
          <w:szCs w:val="28"/>
        </w:rPr>
        <w:t>4 156</w:t>
      </w:r>
      <w:r w:rsidR="00374E80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(</w:t>
      </w:r>
      <w:r w:rsidR="00B33DB8">
        <w:rPr>
          <w:rFonts w:ascii="Times New Roman" w:hAnsi="Times New Roman"/>
          <w:sz w:val="28"/>
          <w:szCs w:val="28"/>
        </w:rPr>
        <w:t>четыре миллиона сто пятьдесят шесть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FB01D9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3421 кв.м, с целевым назначением «для эксплуатации комплекса предметно-специализи</w:t>
      </w:r>
      <w:r>
        <w:rPr>
          <w:rFonts w:ascii="Times New Roman" w:hAnsi="Times New Roman" w:cs="Times New Roman"/>
          <w:sz w:val="28"/>
          <w:szCs w:val="28"/>
        </w:rPr>
        <w:t xml:space="preserve">рованного объекта недвижимости»,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23:40:0402009:15.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lastRenderedPageBreak/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 xml:space="preserve">риватизация объекта недвижимого имущества – 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>
        <w:rPr>
          <w:rFonts w:ascii="Times New Roman" w:hAnsi="Times New Roman"/>
          <w:sz w:val="28"/>
          <w:szCs w:val="24"/>
        </w:rPr>
        <w:t>и</w:t>
      </w:r>
      <w:r w:rsidRPr="00C47412">
        <w:rPr>
          <w:rFonts w:ascii="Times New Roman" w:hAnsi="Times New Roman"/>
          <w:sz w:val="28"/>
          <w:szCs w:val="24"/>
        </w:rPr>
        <w:t xml:space="preserve"> площадью 585,4 кв.м; склад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12,5 кв.м,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г.Геленджик, ул.Туристическая, д.1</w:t>
      </w:r>
      <w:r>
        <w:rPr>
          <w:rFonts w:ascii="Times New Roman" w:hAnsi="Times New Roman"/>
          <w:sz w:val="28"/>
          <w:szCs w:val="24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8B">
        <w:rPr>
          <w:rFonts w:ascii="Times New Roman" w:hAnsi="Times New Roman" w:cs="Times New Roman"/>
          <w:sz w:val="28"/>
          <w:szCs w:val="28"/>
        </w:rPr>
        <w:t>площадью 3421 кв.м, с целевым назначением «для эксплуатации комплекса предметно-специализированного объекта недвижимости», кадастровый номер 23:40:0402009:15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9 ноября 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8F2DD6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8F2DD6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8F2DD6">
        <w:rPr>
          <w:b/>
          <w:sz w:val="28"/>
          <w:szCs w:val="28"/>
        </w:rPr>
        <w:t>8 декабря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DD389D">
        <w:rPr>
          <w:rFonts w:ascii="Times New Roman" w:hAnsi="Times New Roman" w:cs="Times New Roman"/>
          <w:sz w:val="28"/>
          <w:szCs w:val="28"/>
        </w:rPr>
        <w:t>был признан несостоявшимся ввиду подачи единс</w:t>
      </w:r>
      <w:r w:rsidR="008F2DD6">
        <w:rPr>
          <w:rFonts w:ascii="Times New Roman" w:hAnsi="Times New Roman" w:cs="Times New Roman"/>
          <w:sz w:val="28"/>
          <w:szCs w:val="28"/>
        </w:rPr>
        <w:t>твенной заявки на участие 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DD6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12 декабря 2016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3F0FBB" w:rsidTr="003F0FB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0FBB" w:rsidRDefault="003F0FBB" w:rsidP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3F0FBB" w:rsidTr="003F0FB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3F0FBB" w:rsidRDefault="003F0FBB" w:rsidP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3F0FBB" w:rsidRDefault="003F0FBB" w:rsidP="003F0FB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3F0FBB" w:rsidRDefault="003F0FBB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"___"________2016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__________2016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___________2016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27" w:rsidRDefault="005F2E27" w:rsidP="00995779">
      <w:pPr>
        <w:spacing w:after="0" w:line="240" w:lineRule="auto"/>
      </w:pPr>
      <w:r>
        <w:separator/>
      </w:r>
    </w:p>
  </w:endnote>
  <w:endnote w:type="continuationSeparator" w:id="0">
    <w:p w:rsidR="005F2E27" w:rsidRDefault="005F2E27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27" w:rsidRDefault="005F2E27" w:rsidP="00995779">
      <w:pPr>
        <w:spacing w:after="0" w:line="240" w:lineRule="auto"/>
      </w:pPr>
      <w:r>
        <w:separator/>
      </w:r>
    </w:p>
  </w:footnote>
  <w:footnote w:type="continuationSeparator" w:id="0">
    <w:p w:rsidR="005F2E27" w:rsidRDefault="005F2E27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47</cp:revision>
  <cp:lastPrinted>2016-04-20T09:11:00Z</cp:lastPrinted>
  <dcterms:created xsi:type="dcterms:W3CDTF">2014-06-09T11:14:00Z</dcterms:created>
  <dcterms:modified xsi:type="dcterms:W3CDTF">2016-11-08T11:58:00Z</dcterms:modified>
</cp:coreProperties>
</file>